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331" w:rsidRPr="00AB70E3" w:rsidRDefault="00AB70E3" w:rsidP="00AB70E3">
      <w:pPr>
        <w:spacing w:line="660" w:lineRule="exact"/>
        <w:rPr>
          <w:rFonts w:ascii="仿宋" w:eastAsia="仿宋" w:hAnsi="仿宋"/>
          <w:sz w:val="32"/>
          <w:szCs w:val="32"/>
        </w:rPr>
      </w:pPr>
      <w:r w:rsidRPr="00337870">
        <w:rPr>
          <w:rFonts w:ascii="黑体" w:eastAsia="黑体" w:hAnsi="黑体" w:hint="eastAsia"/>
          <w:sz w:val="32"/>
          <w:szCs w:val="32"/>
        </w:rPr>
        <w:t>附件</w:t>
      </w:r>
      <w:r w:rsidR="00337870">
        <w:rPr>
          <w:rFonts w:ascii="黑体" w:eastAsia="黑体" w:hAnsi="黑体" w:hint="eastAsia"/>
          <w:sz w:val="32"/>
          <w:szCs w:val="32"/>
        </w:rPr>
        <w:t>1</w:t>
      </w:r>
    </w:p>
    <w:p w:rsidR="001E1331" w:rsidRDefault="001E1331" w:rsidP="009F7879"/>
    <w:p w:rsidR="001E1331" w:rsidRDefault="001E1331" w:rsidP="009F7879"/>
    <w:p w:rsidR="00337870" w:rsidRDefault="001E1331" w:rsidP="00337870">
      <w:pPr>
        <w:spacing w:line="660" w:lineRule="exact"/>
        <w:jc w:val="center"/>
        <w:rPr>
          <w:rFonts w:ascii="方正小标宋简体" w:eastAsia="方正小标宋简体"/>
          <w:sz w:val="44"/>
          <w:szCs w:val="44"/>
        </w:rPr>
      </w:pPr>
      <w:r w:rsidRPr="001E1331">
        <w:rPr>
          <w:rFonts w:ascii="方正小标宋简体" w:eastAsia="方正小标宋简体" w:hint="eastAsia"/>
          <w:sz w:val="44"/>
          <w:szCs w:val="44"/>
        </w:rPr>
        <w:t>甘肃省2024年度资产评估业务</w:t>
      </w:r>
    </w:p>
    <w:p w:rsidR="001E1331" w:rsidRPr="001E1331" w:rsidRDefault="001E1331" w:rsidP="00337870">
      <w:pPr>
        <w:spacing w:line="660" w:lineRule="exact"/>
        <w:jc w:val="center"/>
        <w:rPr>
          <w:rFonts w:ascii="方正小标宋简体" w:eastAsia="方正小标宋简体"/>
          <w:sz w:val="44"/>
          <w:szCs w:val="44"/>
        </w:rPr>
      </w:pPr>
      <w:r w:rsidRPr="001E1331">
        <w:rPr>
          <w:rFonts w:ascii="方正小标宋简体" w:eastAsia="方正小标宋简体" w:hint="eastAsia"/>
          <w:sz w:val="44"/>
          <w:szCs w:val="44"/>
        </w:rPr>
        <w:t>报备专项检查方案</w:t>
      </w:r>
    </w:p>
    <w:p w:rsidR="001E1331" w:rsidRDefault="001E1331" w:rsidP="009F7879"/>
    <w:p w:rsidR="005B7979" w:rsidRDefault="00C92B0C" w:rsidP="00683A90">
      <w:pPr>
        <w:spacing w:line="660" w:lineRule="exact"/>
        <w:ind w:firstLineChars="200" w:firstLine="640"/>
        <w:rPr>
          <w:rFonts w:ascii="仿宋" w:eastAsia="仿宋" w:hAnsi="仿宋"/>
          <w:sz w:val="32"/>
          <w:szCs w:val="32"/>
        </w:rPr>
      </w:pPr>
      <w:r w:rsidRPr="00C92B0C">
        <w:rPr>
          <w:rFonts w:ascii="仿宋" w:eastAsia="仿宋" w:hAnsi="仿宋" w:hint="eastAsia"/>
          <w:sz w:val="32"/>
          <w:szCs w:val="32"/>
        </w:rPr>
        <w:t>为贯彻落实财政部加强财会监督工作要求，强化资产评估行业自律管理，根据</w:t>
      </w:r>
      <w:r w:rsidR="00191C72" w:rsidRPr="00C92B0C">
        <w:rPr>
          <w:rFonts w:ascii="仿宋" w:eastAsia="仿宋" w:hAnsi="仿宋" w:hint="eastAsia"/>
          <w:sz w:val="32"/>
          <w:szCs w:val="32"/>
        </w:rPr>
        <w:t>中国资产评估协会《关于开展2024年度资产评估业务报备专项检查的通知》</w:t>
      </w:r>
      <w:r w:rsidR="005B7979" w:rsidRPr="005B7979">
        <w:rPr>
          <w:rFonts w:ascii="仿宋" w:eastAsia="仿宋" w:hAnsi="仿宋" w:hint="eastAsia"/>
          <w:sz w:val="32"/>
          <w:szCs w:val="32"/>
        </w:rPr>
        <w:t>（中评协办〔202</w:t>
      </w:r>
      <w:r w:rsidR="005B7979">
        <w:rPr>
          <w:rFonts w:ascii="仿宋" w:eastAsia="仿宋" w:hAnsi="仿宋"/>
          <w:sz w:val="32"/>
          <w:szCs w:val="32"/>
        </w:rPr>
        <w:t>4</w:t>
      </w:r>
      <w:r w:rsidR="005B7979" w:rsidRPr="005B7979">
        <w:rPr>
          <w:rFonts w:ascii="仿宋" w:eastAsia="仿宋" w:hAnsi="仿宋" w:hint="eastAsia"/>
          <w:sz w:val="32"/>
          <w:szCs w:val="32"/>
        </w:rPr>
        <w:t>〕</w:t>
      </w:r>
      <w:r w:rsidR="005B7979">
        <w:rPr>
          <w:rFonts w:ascii="仿宋" w:eastAsia="仿宋" w:hAnsi="仿宋"/>
          <w:sz w:val="32"/>
          <w:szCs w:val="32"/>
        </w:rPr>
        <w:t>34</w:t>
      </w:r>
      <w:r w:rsidR="005B7979" w:rsidRPr="005B7979">
        <w:rPr>
          <w:rFonts w:ascii="仿宋" w:eastAsia="仿宋" w:hAnsi="仿宋" w:hint="eastAsia"/>
          <w:sz w:val="32"/>
          <w:szCs w:val="32"/>
        </w:rPr>
        <w:t xml:space="preserve"> 号）</w:t>
      </w:r>
      <w:r w:rsidR="00191C72" w:rsidRPr="00C92B0C">
        <w:rPr>
          <w:rFonts w:ascii="仿宋" w:eastAsia="仿宋" w:hAnsi="仿宋" w:hint="eastAsia"/>
          <w:sz w:val="32"/>
          <w:szCs w:val="32"/>
        </w:rPr>
        <w:t>要求</w:t>
      </w:r>
      <w:r w:rsidR="009F7879" w:rsidRPr="00C92B0C">
        <w:rPr>
          <w:rFonts w:ascii="仿宋" w:eastAsia="仿宋" w:hAnsi="仿宋" w:hint="eastAsia"/>
          <w:sz w:val="32"/>
          <w:szCs w:val="32"/>
        </w:rPr>
        <w:t>，结合</w:t>
      </w:r>
      <w:r w:rsidR="00191C72" w:rsidRPr="00C92B0C">
        <w:rPr>
          <w:rFonts w:ascii="仿宋" w:eastAsia="仿宋" w:hAnsi="仿宋" w:hint="eastAsia"/>
          <w:sz w:val="32"/>
          <w:szCs w:val="32"/>
        </w:rPr>
        <w:t>我省</w:t>
      </w:r>
      <w:r w:rsidR="00191C72" w:rsidRPr="00C92B0C">
        <w:rPr>
          <w:rFonts w:ascii="仿宋" w:eastAsia="仿宋" w:hAnsi="仿宋"/>
          <w:sz w:val="32"/>
          <w:szCs w:val="32"/>
        </w:rPr>
        <w:t>实际</w:t>
      </w:r>
      <w:r w:rsidR="009F7879" w:rsidRPr="00C92B0C">
        <w:rPr>
          <w:rFonts w:ascii="仿宋" w:eastAsia="仿宋" w:hAnsi="仿宋" w:hint="eastAsia"/>
          <w:sz w:val="32"/>
          <w:szCs w:val="32"/>
        </w:rPr>
        <w:t>，制定本方案。</w:t>
      </w:r>
    </w:p>
    <w:p w:rsidR="009F7879" w:rsidRPr="005B7979" w:rsidRDefault="00C92B0C" w:rsidP="00683A90">
      <w:pPr>
        <w:spacing w:line="660" w:lineRule="exact"/>
        <w:ind w:firstLineChars="200" w:firstLine="640"/>
        <w:rPr>
          <w:rFonts w:ascii="黑体" w:eastAsia="黑体" w:hAnsi="黑体"/>
          <w:sz w:val="32"/>
          <w:szCs w:val="32"/>
        </w:rPr>
      </w:pPr>
      <w:r w:rsidRPr="005B7979">
        <w:rPr>
          <w:rFonts w:ascii="黑体" w:eastAsia="黑体" w:hAnsi="黑体" w:hint="eastAsia"/>
          <w:sz w:val="32"/>
          <w:szCs w:val="32"/>
        </w:rPr>
        <w:t>一</w:t>
      </w:r>
      <w:r w:rsidRPr="005B7979">
        <w:rPr>
          <w:rFonts w:ascii="黑体" w:eastAsia="黑体" w:hAnsi="黑体"/>
          <w:sz w:val="32"/>
          <w:szCs w:val="32"/>
        </w:rPr>
        <w:t>、</w:t>
      </w:r>
      <w:r w:rsidR="009F7879" w:rsidRPr="005B7979">
        <w:rPr>
          <w:rFonts w:ascii="黑体" w:eastAsia="黑体" w:hAnsi="黑体" w:hint="eastAsia"/>
          <w:sz w:val="32"/>
          <w:szCs w:val="32"/>
        </w:rPr>
        <w:t>检查目的</w:t>
      </w:r>
    </w:p>
    <w:p w:rsidR="00CB27DF" w:rsidRDefault="009F7879" w:rsidP="00683A90">
      <w:pPr>
        <w:spacing w:line="660" w:lineRule="exact"/>
        <w:ind w:firstLineChars="200" w:firstLine="640"/>
        <w:rPr>
          <w:rFonts w:ascii="黑体" w:eastAsia="黑体" w:hAnsi="黑体"/>
          <w:sz w:val="32"/>
          <w:szCs w:val="32"/>
        </w:rPr>
      </w:pPr>
      <w:r w:rsidRPr="00C92B0C">
        <w:rPr>
          <w:rFonts w:ascii="仿宋" w:eastAsia="仿宋" w:hAnsi="仿宋" w:hint="eastAsia"/>
          <w:sz w:val="32"/>
          <w:szCs w:val="32"/>
        </w:rPr>
        <w:t>通过对我</w:t>
      </w:r>
      <w:r w:rsidR="005B7979">
        <w:rPr>
          <w:rFonts w:ascii="仿宋" w:eastAsia="仿宋" w:hAnsi="仿宋" w:hint="eastAsia"/>
          <w:sz w:val="32"/>
          <w:szCs w:val="32"/>
        </w:rPr>
        <w:t>省</w:t>
      </w:r>
      <w:r w:rsidRPr="00C92B0C">
        <w:rPr>
          <w:rFonts w:ascii="仿宋" w:eastAsia="仿宋" w:hAnsi="仿宋" w:hint="eastAsia"/>
          <w:sz w:val="32"/>
          <w:szCs w:val="32"/>
        </w:rPr>
        <w:t>资产评估机构</w:t>
      </w:r>
      <w:r w:rsidR="00D66DF2" w:rsidRPr="00D66DF2">
        <w:rPr>
          <w:rFonts w:ascii="仿宋" w:eastAsia="仿宋" w:hAnsi="仿宋" w:hint="eastAsia"/>
          <w:sz w:val="32"/>
          <w:szCs w:val="32"/>
        </w:rPr>
        <w:t>业务报备专项检查</w:t>
      </w:r>
      <w:r w:rsidRPr="00C92B0C">
        <w:rPr>
          <w:rFonts w:ascii="仿宋" w:eastAsia="仿宋" w:hAnsi="仿宋" w:hint="eastAsia"/>
          <w:sz w:val="32"/>
          <w:szCs w:val="32"/>
        </w:rPr>
        <w:t>监督，引导</w:t>
      </w:r>
      <w:r w:rsidR="00353569">
        <w:rPr>
          <w:rFonts w:ascii="仿宋" w:eastAsia="仿宋" w:hAnsi="仿宋" w:hint="eastAsia"/>
          <w:sz w:val="32"/>
          <w:szCs w:val="32"/>
        </w:rPr>
        <w:t>资产</w:t>
      </w:r>
      <w:r w:rsidR="00D66DF2">
        <w:rPr>
          <w:rFonts w:ascii="仿宋" w:eastAsia="仿宋" w:hAnsi="仿宋" w:hint="eastAsia"/>
          <w:sz w:val="32"/>
          <w:szCs w:val="32"/>
        </w:rPr>
        <w:t>评估</w:t>
      </w:r>
      <w:r w:rsidRPr="00C92B0C">
        <w:rPr>
          <w:rFonts w:ascii="仿宋" w:eastAsia="仿宋" w:hAnsi="仿宋" w:hint="eastAsia"/>
          <w:sz w:val="32"/>
          <w:szCs w:val="32"/>
        </w:rPr>
        <w:t>机构建立健全</w:t>
      </w:r>
      <w:r w:rsidR="00D66DF2">
        <w:rPr>
          <w:rFonts w:ascii="仿宋" w:eastAsia="仿宋" w:hAnsi="仿宋" w:hint="eastAsia"/>
          <w:sz w:val="32"/>
          <w:szCs w:val="32"/>
        </w:rPr>
        <w:t>内部管理</w:t>
      </w:r>
      <w:r w:rsidRPr="00C92B0C">
        <w:rPr>
          <w:rFonts w:ascii="仿宋" w:eastAsia="仿宋" w:hAnsi="仿宋" w:hint="eastAsia"/>
          <w:sz w:val="32"/>
          <w:szCs w:val="32"/>
        </w:rPr>
        <w:t>机制，</w:t>
      </w:r>
      <w:r w:rsidR="00D66DF2" w:rsidRPr="00D66DF2">
        <w:rPr>
          <w:rFonts w:ascii="仿宋" w:eastAsia="仿宋" w:hAnsi="仿宋" w:hint="eastAsia"/>
          <w:sz w:val="32"/>
          <w:szCs w:val="32"/>
        </w:rPr>
        <w:t>预防业务</w:t>
      </w:r>
      <w:r w:rsidR="00D66DF2">
        <w:rPr>
          <w:rFonts w:ascii="仿宋" w:eastAsia="仿宋" w:hAnsi="仿宋" w:hint="eastAsia"/>
          <w:sz w:val="32"/>
          <w:szCs w:val="32"/>
        </w:rPr>
        <w:t>报备</w:t>
      </w:r>
      <w:r w:rsidR="00D66DF2">
        <w:rPr>
          <w:rFonts w:ascii="仿宋" w:eastAsia="仿宋" w:hAnsi="仿宋"/>
          <w:sz w:val="32"/>
          <w:szCs w:val="32"/>
        </w:rPr>
        <w:t>过程中</w:t>
      </w:r>
      <w:r w:rsidR="00D66DF2" w:rsidRPr="00D66DF2">
        <w:rPr>
          <w:rFonts w:ascii="仿宋" w:eastAsia="仿宋" w:hAnsi="仿宋" w:hint="eastAsia"/>
          <w:sz w:val="32"/>
          <w:szCs w:val="32"/>
        </w:rPr>
        <w:t>的违法违规行为</w:t>
      </w:r>
      <w:r w:rsidR="00D66DF2">
        <w:rPr>
          <w:rFonts w:ascii="仿宋" w:eastAsia="仿宋" w:hAnsi="仿宋" w:hint="eastAsia"/>
          <w:sz w:val="32"/>
          <w:szCs w:val="32"/>
        </w:rPr>
        <w:t>，</w:t>
      </w:r>
      <w:r w:rsidRPr="00C92B0C">
        <w:rPr>
          <w:rFonts w:ascii="仿宋" w:eastAsia="仿宋" w:hAnsi="仿宋" w:hint="eastAsia"/>
          <w:sz w:val="32"/>
          <w:szCs w:val="32"/>
        </w:rPr>
        <w:t>促进行业规范执业</w:t>
      </w:r>
      <w:r w:rsidR="00D17DEF">
        <w:rPr>
          <w:rFonts w:ascii="仿宋" w:eastAsia="仿宋" w:hAnsi="仿宋" w:hint="eastAsia"/>
          <w:sz w:val="32"/>
          <w:szCs w:val="32"/>
        </w:rPr>
        <w:t>、</w:t>
      </w:r>
      <w:r w:rsidR="00D17DEF">
        <w:rPr>
          <w:rFonts w:ascii="仿宋" w:eastAsia="仿宋" w:hAnsi="仿宋"/>
          <w:sz w:val="32"/>
          <w:szCs w:val="32"/>
        </w:rPr>
        <w:t>实现高质量</w:t>
      </w:r>
      <w:r w:rsidRPr="00C92B0C">
        <w:rPr>
          <w:rFonts w:ascii="仿宋" w:eastAsia="仿宋" w:hAnsi="仿宋" w:hint="eastAsia"/>
          <w:sz w:val="32"/>
          <w:szCs w:val="32"/>
        </w:rPr>
        <w:t>健康发展。</w:t>
      </w:r>
    </w:p>
    <w:p w:rsidR="009F7879" w:rsidRDefault="009F7879" w:rsidP="00683A90">
      <w:pPr>
        <w:spacing w:line="660" w:lineRule="exact"/>
        <w:ind w:firstLineChars="200" w:firstLine="640"/>
        <w:rPr>
          <w:rFonts w:ascii="黑体" w:eastAsia="黑体" w:hAnsi="黑体"/>
          <w:sz w:val="32"/>
          <w:szCs w:val="32"/>
        </w:rPr>
      </w:pPr>
      <w:r w:rsidRPr="00CB27DF">
        <w:rPr>
          <w:rFonts w:ascii="黑体" w:eastAsia="黑体" w:hAnsi="黑体" w:hint="eastAsia"/>
          <w:sz w:val="32"/>
          <w:szCs w:val="32"/>
        </w:rPr>
        <w:t>二、检查对象</w:t>
      </w:r>
    </w:p>
    <w:p w:rsidR="00CB27DF" w:rsidRDefault="00CC79B4" w:rsidP="00683A90">
      <w:pPr>
        <w:spacing w:line="660" w:lineRule="exact"/>
        <w:ind w:firstLineChars="200" w:firstLine="640"/>
        <w:rPr>
          <w:rFonts w:ascii="仿宋" w:eastAsia="仿宋" w:hAnsi="仿宋"/>
          <w:sz w:val="32"/>
          <w:szCs w:val="32"/>
        </w:rPr>
      </w:pPr>
      <w:r>
        <w:rPr>
          <w:rFonts w:ascii="仿宋" w:eastAsia="仿宋" w:hAnsi="仿宋" w:hint="eastAsia"/>
          <w:sz w:val="32"/>
          <w:szCs w:val="32"/>
        </w:rPr>
        <w:t>（一）</w:t>
      </w:r>
      <w:r w:rsidR="00CB27DF" w:rsidRPr="00CB27DF">
        <w:rPr>
          <w:rFonts w:ascii="仿宋" w:eastAsia="仿宋" w:hAnsi="仿宋" w:hint="eastAsia"/>
          <w:sz w:val="32"/>
          <w:szCs w:val="32"/>
        </w:rPr>
        <w:t>自2023年1月</w:t>
      </w:r>
      <w:r w:rsidR="00A366BE">
        <w:rPr>
          <w:rFonts w:ascii="仿宋" w:eastAsia="仿宋" w:hAnsi="仿宋" w:hint="eastAsia"/>
          <w:sz w:val="32"/>
          <w:szCs w:val="32"/>
        </w:rPr>
        <w:t>1日起，</w:t>
      </w:r>
      <w:r w:rsidR="00CB27DF" w:rsidRPr="00CB27DF">
        <w:rPr>
          <w:rFonts w:ascii="仿宋" w:eastAsia="仿宋" w:hAnsi="仿宋" w:hint="eastAsia"/>
          <w:sz w:val="32"/>
          <w:szCs w:val="32"/>
        </w:rPr>
        <w:t>在财政部门新备案的资产评估机构。</w:t>
      </w:r>
    </w:p>
    <w:p w:rsidR="00CB27DF" w:rsidRDefault="00CB27DF" w:rsidP="00683A90">
      <w:pPr>
        <w:spacing w:line="660" w:lineRule="exact"/>
        <w:ind w:firstLineChars="200" w:firstLine="640"/>
        <w:rPr>
          <w:rFonts w:ascii="仿宋" w:eastAsia="仿宋" w:hAnsi="仿宋"/>
          <w:sz w:val="32"/>
          <w:szCs w:val="32"/>
        </w:rPr>
      </w:pPr>
      <w:r w:rsidRPr="00CB27DF">
        <w:rPr>
          <w:rFonts w:ascii="仿宋" w:eastAsia="仿宋" w:hAnsi="仿宋" w:hint="eastAsia"/>
          <w:sz w:val="32"/>
          <w:szCs w:val="32"/>
        </w:rPr>
        <w:t>（二）2023年度资产评估业务报备专项检查中，存在突出问题的资产评估机构。</w:t>
      </w:r>
    </w:p>
    <w:p w:rsidR="00CB27DF" w:rsidRDefault="00CB27DF" w:rsidP="00683A90">
      <w:pPr>
        <w:spacing w:line="660" w:lineRule="exact"/>
        <w:ind w:firstLineChars="200" w:firstLine="640"/>
        <w:rPr>
          <w:rFonts w:ascii="仿宋" w:eastAsia="仿宋" w:hAnsi="仿宋"/>
          <w:sz w:val="32"/>
          <w:szCs w:val="32"/>
        </w:rPr>
      </w:pPr>
      <w:r w:rsidRPr="00CB27DF">
        <w:rPr>
          <w:rFonts w:ascii="仿宋" w:eastAsia="仿宋" w:hAnsi="仿宋" w:hint="eastAsia"/>
          <w:sz w:val="32"/>
          <w:szCs w:val="32"/>
        </w:rPr>
        <w:t>（三）2024年度</w:t>
      </w:r>
      <w:r w:rsidR="004F227A">
        <w:rPr>
          <w:rFonts w:ascii="仿宋" w:eastAsia="仿宋" w:hAnsi="仿宋" w:hint="eastAsia"/>
          <w:sz w:val="32"/>
          <w:szCs w:val="32"/>
        </w:rPr>
        <w:t>省</w:t>
      </w:r>
      <w:r w:rsidR="004F227A">
        <w:rPr>
          <w:rFonts w:ascii="仿宋" w:eastAsia="仿宋" w:hAnsi="仿宋"/>
          <w:sz w:val="32"/>
          <w:szCs w:val="32"/>
        </w:rPr>
        <w:t>财政厅和省评协</w:t>
      </w:r>
      <w:r w:rsidRPr="00CB27DF">
        <w:rPr>
          <w:rFonts w:ascii="仿宋" w:eastAsia="仿宋" w:hAnsi="仿宋" w:hint="eastAsia"/>
          <w:sz w:val="32"/>
          <w:szCs w:val="32"/>
        </w:rPr>
        <w:t>计划开展联合检查的资产评估机构。</w:t>
      </w:r>
    </w:p>
    <w:p w:rsidR="00CB27DF" w:rsidRDefault="00CB27DF" w:rsidP="00683A90">
      <w:pPr>
        <w:spacing w:line="660" w:lineRule="exact"/>
        <w:ind w:firstLineChars="200" w:firstLine="640"/>
        <w:rPr>
          <w:rFonts w:ascii="仿宋" w:eastAsia="仿宋" w:hAnsi="仿宋"/>
          <w:sz w:val="32"/>
          <w:szCs w:val="32"/>
        </w:rPr>
      </w:pPr>
      <w:r w:rsidRPr="00CB27DF">
        <w:rPr>
          <w:rFonts w:ascii="仿宋" w:eastAsia="仿宋" w:hAnsi="仿宋" w:hint="eastAsia"/>
          <w:sz w:val="32"/>
          <w:szCs w:val="32"/>
        </w:rPr>
        <w:t>（四）2023年度资产评估业务收入与报备的资产评估报</w:t>
      </w:r>
      <w:r w:rsidRPr="00CB27DF">
        <w:rPr>
          <w:rFonts w:ascii="仿宋" w:eastAsia="仿宋" w:hAnsi="仿宋" w:hint="eastAsia"/>
          <w:sz w:val="32"/>
          <w:szCs w:val="32"/>
        </w:rPr>
        <w:lastRenderedPageBreak/>
        <w:t>告数量明显不匹配的资产评估机构。</w:t>
      </w:r>
    </w:p>
    <w:p w:rsidR="00CB27DF" w:rsidRDefault="00CB27DF" w:rsidP="00683A90">
      <w:pPr>
        <w:spacing w:line="660" w:lineRule="exact"/>
        <w:ind w:firstLineChars="200" w:firstLine="640"/>
        <w:rPr>
          <w:rFonts w:ascii="仿宋" w:eastAsia="仿宋" w:hAnsi="仿宋"/>
          <w:sz w:val="32"/>
          <w:szCs w:val="32"/>
        </w:rPr>
      </w:pPr>
      <w:r w:rsidRPr="00CB27DF">
        <w:rPr>
          <w:rFonts w:ascii="仿宋" w:eastAsia="仿宋" w:hAnsi="仿宋" w:hint="eastAsia"/>
          <w:sz w:val="32"/>
          <w:szCs w:val="32"/>
        </w:rPr>
        <w:t>（五）在人民法院委托专业技术评审、信访投诉举报中发现出具的资产评估报告存在未报备情形的资产评估机构。</w:t>
      </w:r>
    </w:p>
    <w:p w:rsidR="00CB27DF" w:rsidRPr="00CB27DF" w:rsidRDefault="00CB27DF" w:rsidP="00683A90">
      <w:pPr>
        <w:spacing w:line="660" w:lineRule="exact"/>
        <w:ind w:firstLineChars="200" w:firstLine="640"/>
        <w:rPr>
          <w:rFonts w:ascii="仿宋" w:eastAsia="仿宋" w:hAnsi="仿宋"/>
          <w:sz w:val="32"/>
          <w:szCs w:val="32"/>
        </w:rPr>
      </w:pPr>
      <w:r w:rsidRPr="00CB27DF">
        <w:rPr>
          <w:rFonts w:ascii="仿宋" w:eastAsia="仿宋" w:hAnsi="仿宋" w:hint="eastAsia"/>
          <w:sz w:val="32"/>
          <w:szCs w:val="32"/>
        </w:rPr>
        <w:t>（六）中评协指定的其他资产评估机构。</w:t>
      </w:r>
    </w:p>
    <w:p w:rsidR="00CC79B4" w:rsidRDefault="009F7879" w:rsidP="00683A90">
      <w:pPr>
        <w:spacing w:line="660" w:lineRule="exact"/>
        <w:ind w:firstLineChars="250" w:firstLine="800"/>
        <w:rPr>
          <w:rFonts w:ascii="黑体" w:eastAsia="黑体" w:hAnsi="黑体"/>
          <w:sz w:val="32"/>
          <w:szCs w:val="32"/>
        </w:rPr>
      </w:pPr>
      <w:r w:rsidRPr="00CC79B4">
        <w:rPr>
          <w:rFonts w:ascii="黑体" w:eastAsia="黑体" w:hAnsi="黑体" w:hint="eastAsia"/>
          <w:sz w:val="32"/>
          <w:szCs w:val="32"/>
        </w:rPr>
        <w:t>三、</w:t>
      </w:r>
      <w:r w:rsidR="00CC79B4">
        <w:rPr>
          <w:rFonts w:ascii="黑体" w:eastAsia="黑体" w:hAnsi="黑体" w:hint="eastAsia"/>
          <w:sz w:val="32"/>
          <w:szCs w:val="32"/>
        </w:rPr>
        <w:t>检查</w:t>
      </w:r>
      <w:r w:rsidR="00CC79B4">
        <w:rPr>
          <w:rFonts w:ascii="黑体" w:eastAsia="黑体" w:hAnsi="黑体"/>
          <w:sz w:val="32"/>
          <w:szCs w:val="32"/>
        </w:rPr>
        <w:t>内容</w:t>
      </w:r>
    </w:p>
    <w:p w:rsidR="00CC79B4" w:rsidRPr="00CC79B4" w:rsidRDefault="00CC79B4" w:rsidP="00683A90">
      <w:pPr>
        <w:spacing w:line="660" w:lineRule="exact"/>
        <w:ind w:firstLineChars="200" w:firstLine="640"/>
        <w:rPr>
          <w:rFonts w:ascii="仿宋" w:eastAsia="仿宋" w:hAnsi="仿宋"/>
          <w:sz w:val="32"/>
          <w:szCs w:val="32"/>
        </w:rPr>
      </w:pPr>
      <w:r w:rsidRPr="00CC79B4">
        <w:rPr>
          <w:rFonts w:ascii="仿宋" w:eastAsia="仿宋" w:hAnsi="仿宋" w:hint="eastAsia"/>
          <w:sz w:val="32"/>
          <w:szCs w:val="32"/>
        </w:rPr>
        <w:t>（一）资产评估机构是否将全部资产评估报告通过资产评估业务报备系统进行报备；资产评估机构业务报备是否存在漏报、误报，故意不报、瞒报，以及弄虚作假等行为。</w:t>
      </w:r>
    </w:p>
    <w:p w:rsidR="00CC79B4" w:rsidRPr="00CC79B4" w:rsidRDefault="00CC79B4" w:rsidP="00683A90">
      <w:pPr>
        <w:spacing w:line="660" w:lineRule="exact"/>
        <w:ind w:firstLineChars="200" w:firstLine="640"/>
        <w:rPr>
          <w:rFonts w:ascii="仿宋" w:eastAsia="仿宋" w:hAnsi="仿宋"/>
          <w:sz w:val="32"/>
          <w:szCs w:val="32"/>
        </w:rPr>
      </w:pPr>
      <w:r w:rsidRPr="00CC79B4">
        <w:rPr>
          <w:rFonts w:ascii="仿宋" w:eastAsia="仿宋" w:hAnsi="仿宋" w:hint="eastAsia"/>
          <w:sz w:val="32"/>
          <w:szCs w:val="32"/>
        </w:rPr>
        <w:t>（二）资产评估机构出具的资产评估报告，扉页是否带有二维码的报告备案回执；资产评估机构业务报备信息是否准确完整，是否与业务档案保持一致。</w:t>
      </w:r>
    </w:p>
    <w:p w:rsidR="00CC79B4" w:rsidRPr="00CC79B4" w:rsidRDefault="00CC79B4" w:rsidP="00683A90">
      <w:pPr>
        <w:spacing w:line="660" w:lineRule="exact"/>
        <w:ind w:firstLineChars="200" w:firstLine="640"/>
        <w:rPr>
          <w:rFonts w:ascii="仿宋" w:eastAsia="仿宋" w:hAnsi="仿宋"/>
          <w:sz w:val="32"/>
          <w:szCs w:val="32"/>
        </w:rPr>
      </w:pPr>
      <w:r w:rsidRPr="00CC79B4">
        <w:rPr>
          <w:rFonts w:ascii="仿宋" w:eastAsia="仿宋" w:hAnsi="仿宋" w:hint="eastAsia"/>
          <w:sz w:val="32"/>
          <w:szCs w:val="32"/>
        </w:rPr>
        <w:t>（三）资产评估机构是否建立业务报备内部管理制度，是否指定专人负责业务报备工作，是否已将联系人和联系方式报资产评估协会备案。</w:t>
      </w:r>
    </w:p>
    <w:p w:rsidR="009F7879" w:rsidRPr="00CC79B4" w:rsidRDefault="00CC79B4" w:rsidP="00683A90">
      <w:pPr>
        <w:spacing w:line="660" w:lineRule="exact"/>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w:t>
      </w:r>
      <w:r w:rsidR="009F7879" w:rsidRPr="00CC79B4">
        <w:rPr>
          <w:rFonts w:ascii="黑体" w:eastAsia="黑体" w:hAnsi="黑体" w:hint="eastAsia"/>
          <w:sz w:val="32"/>
          <w:szCs w:val="32"/>
        </w:rPr>
        <w:t>检查</w:t>
      </w:r>
      <w:r w:rsidR="007037FC" w:rsidRPr="00CC79B4">
        <w:rPr>
          <w:rFonts w:ascii="黑体" w:eastAsia="黑体" w:hAnsi="黑体" w:hint="eastAsia"/>
          <w:sz w:val="32"/>
          <w:szCs w:val="32"/>
        </w:rPr>
        <w:t>方式</w:t>
      </w:r>
      <w:r w:rsidR="007037FC">
        <w:rPr>
          <w:rFonts w:ascii="黑体" w:eastAsia="黑体" w:hAnsi="黑体"/>
          <w:sz w:val="32"/>
          <w:szCs w:val="32"/>
        </w:rPr>
        <w:t>及</w:t>
      </w:r>
      <w:r w:rsidR="007037FC">
        <w:rPr>
          <w:rFonts w:ascii="黑体" w:eastAsia="黑体" w:hAnsi="黑体" w:hint="eastAsia"/>
          <w:sz w:val="32"/>
          <w:szCs w:val="32"/>
        </w:rPr>
        <w:t>时间</w:t>
      </w:r>
    </w:p>
    <w:p w:rsidR="000072E9" w:rsidRDefault="007037FC" w:rsidP="00683EE5">
      <w:pPr>
        <w:spacing w:line="660" w:lineRule="exact"/>
        <w:ind w:firstLineChars="200" w:firstLine="640"/>
        <w:rPr>
          <w:rFonts w:ascii="仿宋" w:eastAsia="仿宋" w:hAnsi="仿宋"/>
          <w:sz w:val="32"/>
          <w:szCs w:val="32"/>
        </w:rPr>
      </w:pPr>
      <w:r w:rsidRPr="007037FC">
        <w:rPr>
          <w:rFonts w:ascii="仿宋" w:eastAsia="仿宋" w:hAnsi="仿宋" w:hint="eastAsia"/>
          <w:sz w:val="32"/>
          <w:szCs w:val="32"/>
        </w:rPr>
        <w:t>（一）机构自查。资产评估机构</w:t>
      </w:r>
      <w:r w:rsidR="00963AF0" w:rsidRPr="00C92B0C">
        <w:rPr>
          <w:rFonts w:ascii="仿宋" w:eastAsia="仿宋" w:hAnsi="仿宋" w:hint="eastAsia"/>
          <w:sz w:val="32"/>
          <w:szCs w:val="32"/>
        </w:rPr>
        <w:t>要按照上述要求，认真开展自查自纠，</w:t>
      </w:r>
      <w:r w:rsidR="00963AF0">
        <w:rPr>
          <w:rFonts w:ascii="仿宋" w:eastAsia="仿宋" w:hAnsi="仿宋" w:hint="eastAsia"/>
          <w:sz w:val="32"/>
          <w:szCs w:val="32"/>
        </w:rPr>
        <w:t>对</w:t>
      </w:r>
      <w:r w:rsidR="00963AF0">
        <w:rPr>
          <w:rFonts w:ascii="仿宋" w:eastAsia="仿宋" w:hAnsi="仿宋"/>
          <w:sz w:val="32"/>
          <w:szCs w:val="32"/>
        </w:rPr>
        <w:t>存在的</w:t>
      </w:r>
      <w:r w:rsidR="00963AF0">
        <w:rPr>
          <w:rFonts w:ascii="仿宋" w:eastAsia="仿宋" w:hAnsi="仿宋" w:hint="eastAsia"/>
          <w:sz w:val="32"/>
          <w:szCs w:val="32"/>
        </w:rPr>
        <w:t>问题</w:t>
      </w:r>
      <w:r w:rsidR="00963AF0" w:rsidRPr="00C92B0C">
        <w:rPr>
          <w:rFonts w:ascii="仿宋" w:eastAsia="仿宋" w:hAnsi="仿宋" w:hint="eastAsia"/>
          <w:sz w:val="32"/>
          <w:szCs w:val="32"/>
        </w:rPr>
        <w:t>及时予以纠正。</w:t>
      </w:r>
      <w:r w:rsidRPr="007037FC">
        <w:rPr>
          <w:rFonts w:ascii="仿宋" w:eastAsia="仿宋" w:hAnsi="仿宋" w:hint="eastAsia"/>
          <w:sz w:val="32"/>
          <w:szCs w:val="32"/>
        </w:rPr>
        <w:t>5月22日前，将自查情况报告盖章后扫描成PDF文件通过</w:t>
      </w:r>
      <w:bookmarkStart w:id="0" w:name="_GoBack"/>
      <w:bookmarkEnd w:id="0"/>
      <w:r w:rsidR="003341CB" w:rsidRPr="00F5720A">
        <w:rPr>
          <w:rFonts w:ascii="仿宋" w:eastAsia="仿宋" w:hAnsi="仿宋" w:hint="eastAsia"/>
          <w:sz w:val="32"/>
        </w:rPr>
        <w:t>链接（</w:t>
      </w:r>
      <w:r w:rsidR="003341CB" w:rsidRPr="00F5720A">
        <w:rPr>
          <w:rFonts w:ascii="仿宋" w:eastAsia="仿宋" w:hAnsi="仿宋"/>
          <w:sz w:val="32"/>
        </w:rPr>
        <w:t>https://f.kdocs.cn/g/8asnRrRd/</w:t>
      </w:r>
      <w:r w:rsidR="003341CB" w:rsidRPr="00F5720A">
        <w:rPr>
          <w:rFonts w:ascii="仿宋" w:eastAsia="仿宋" w:hAnsi="仿宋" w:hint="eastAsia"/>
          <w:sz w:val="32"/>
        </w:rPr>
        <w:t>）</w:t>
      </w:r>
      <w:r w:rsidRPr="007037FC">
        <w:rPr>
          <w:rFonts w:ascii="仿宋" w:eastAsia="仿宋" w:hAnsi="仿宋" w:hint="eastAsia"/>
          <w:sz w:val="32"/>
          <w:szCs w:val="32"/>
        </w:rPr>
        <w:t>报送</w:t>
      </w:r>
      <w:r w:rsidR="00963AF0">
        <w:rPr>
          <w:rFonts w:ascii="仿宋" w:eastAsia="仿宋" w:hAnsi="仿宋" w:hint="eastAsia"/>
          <w:sz w:val="32"/>
          <w:szCs w:val="32"/>
        </w:rPr>
        <w:t>我</w:t>
      </w:r>
      <w:r w:rsidRPr="007037FC">
        <w:rPr>
          <w:rFonts w:ascii="仿宋" w:eastAsia="仿宋" w:hAnsi="仿宋" w:hint="eastAsia"/>
          <w:sz w:val="32"/>
          <w:szCs w:val="32"/>
        </w:rPr>
        <w:t>会。</w:t>
      </w:r>
    </w:p>
    <w:p w:rsidR="00683EE5" w:rsidRPr="007037FC" w:rsidRDefault="007037FC" w:rsidP="00683EE5">
      <w:pPr>
        <w:spacing w:line="660" w:lineRule="exact"/>
        <w:ind w:firstLineChars="200" w:firstLine="640"/>
        <w:rPr>
          <w:rFonts w:ascii="仿宋" w:eastAsia="仿宋" w:hAnsi="仿宋"/>
          <w:sz w:val="32"/>
          <w:szCs w:val="32"/>
        </w:rPr>
      </w:pPr>
      <w:r w:rsidRPr="007037FC">
        <w:rPr>
          <w:rFonts w:ascii="仿宋" w:eastAsia="仿宋" w:hAnsi="仿宋" w:hint="eastAsia"/>
          <w:sz w:val="32"/>
          <w:szCs w:val="32"/>
        </w:rPr>
        <w:t>（二）抽查核查。</w:t>
      </w:r>
      <w:r w:rsidR="00963AF0">
        <w:rPr>
          <w:rFonts w:ascii="仿宋" w:eastAsia="仿宋" w:hAnsi="仿宋" w:hint="eastAsia"/>
          <w:sz w:val="32"/>
          <w:szCs w:val="32"/>
        </w:rPr>
        <w:t>我</w:t>
      </w:r>
      <w:r w:rsidRPr="007037FC">
        <w:rPr>
          <w:rFonts w:ascii="仿宋" w:eastAsia="仿宋" w:hAnsi="仿宋" w:hint="eastAsia"/>
          <w:sz w:val="32"/>
          <w:szCs w:val="32"/>
        </w:rPr>
        <w:t>会对资产评估机构提交的自查报告进行分析，</w:t>
      </w:r>
      <w:r w:rsidR="00683EE5" w:rsidRPr="007E64C6">
        <w:rPr>
          <w:rFonts w:ascii="仿宋" w:eastAsia="仿宋" w:hAnsi="仿宋" w:hint="eastAsia"/>
          <w:sz w:val="32"/>
          <w:szCs w:val="32"/>
        </w:rPr>
        <w:t>通过资产评估业务报备系统核对整改情况，</w:t>
      </w:r>
      <w:r w:rsidR="000574CE" w:rsidRPr="007037FC">
        <w:rPr>
          <w:rFonts w:ascii="仿宋" w:eastAsia="仿宋" w:hAnsi="仿宋" w:hint="eastAsia"/>
          <w:sz w:val="32"/>
          <w:szCs w:val="32"/>
        </w:rPr>
        <w:t xml:space="preserve"> </w:t>
      </w:r>
      <w:r w:rsidR="00683EE5" w:rsidRPr="007037FC">
        <w:rPr>
          <w:rFonts w:ascii="仿宋" w:eastAsia="仿宋" w:hAnsi="仿宋" w:hint="eastAsia"/>
          <w:sz w:val="32"/>
          <w:szCs w:val="32"/>
        </w:rPr>
        <w:t>8月</w:t>
      </w:r>
      <w:r w:rsidR="00683EE5">
        <w:rPr>
          <w:rFonts w:ascii="仿宋" w:eastAsia="仿宋" w:hAnsi="仿宋" w:hint="eastAsia"/>
          <w:sz w:val="32"/>
          <w:szCs w:val="32"/>
        </w:rPr>
        <w:lastRenderedPageBreak/>
        <w:t>2</w:t>
      </w:r>
      <w:r w:rsidR="00683EE5">
        <w:rPr>
          <w:rFonts w:ascii="仿宋" w:eastAsia="仿宋" w:hAnsi="仿宋"/>
          <w:sz w:val="32"/>
          <w:szCs w:val="32"/>
        </w:rPr>
        <w:t>3</w:t>
      </w:r>
      <w:r w:rsidR="000574CE">
        <w:rPr>
          <w:rFonts w:ascii="仿宋" w:eastAsia="仿宋" w:hAnsi="仿宋" w:hint="eastAsia"/>
          <w:sz w:val="32"/>
          <w:szCs w:val="32"/>
        </w:rPr>
        <w:t>日</w:t>
      </w:r>
      <w:r w:rsidR="00683EE5">
        <w:rPr>
          <w:rFonts w:ascii="仿宋" w:eastAsia="仿宋" w:hAnsi="仿宋" w:hint="eastAsia"/>
          <w:sz w:val="32"/>
          <w:szCs w:val="32"/>
        </w:rPr>
        <w:t>前</w:t>
      </w:r>
      <w:r w:rsidR="00683EE5" w:rsidRPr="007037FC">
        <w:rPr>
          <w:rFonts w:ascii="仿宋" w:eastAsia="仿宋" w:hAnsi="仿宋" w:hint="eastAsia"/>
          <w:sz w:val="32"/>
          <w:szCs w:val="32"/>
        </w:rPr>
        <w:t>，</w:t>
      </w:r>
      <w:r w:rsidR="00683EE5" w:rsidRPr="007E64C6">
        <w:rPr>
          <w:rFonts w:ascii="仿宋" w:eastAsia="仿宋" w:hAnsi="仿宋" w:hint="eastAsia"/>
          <w:sz w:val="32"/>
          <w:szCs w:val="32"/>
        </w:rPr>
        <w:t>根据实际情况</w:t>
      </w:r>
      <w:r w:rsidR="00683EE5">
        <w:rPr>
          <w:rFonts w:ascii="仿宋" w:eastAsia="仿宋" w:hAnsi="仿宋" w:hint="eastAsia"/>
          <w:sz w:val="32"/>
          <w:szCs w:val="32"/>
        </w:rPr>
        <w:t>，</w:t>
      </w:r>
      <w:r w:rsidR="00683EE5" w:rsidRPr="007037FC">
        <w:rPr>
          <w:rFonts w:ascii="仿宋" w:eastAsia="仿宋" w:hAnsi="仿宋" w:hint="eastAsia"/>
          <w:sz w:val="32"/>
          <w:szCs w:val="32"/>
        </w:rPr>
        <w:t>对需进一步核查的机构开展现场检查</w:t>
      </w:r>
      <w:r w:rsidR="00683EE5">
        <w:rPr>
          <w:rFonts w:ascii="仿宋" w:eastAsia="仿宋" w:hAnsi="仿宋" w:hint="eastAsia"/>
          <w:sz w:val="32"/>
          <w:szCs w:val="32"/>
        </w:rPr>
        <w:t>，</w:t>
      </w:r>
      <w:r w:rsidR="00683EE5" w:rsidRPr="007E64C6">
        <w:rPr>
          <w:rFonts w:ascii="仿宋" w:eastAsia="仿宋" w:hAnsi="仿宋" w:hint="eastAsia"/>
          <w:sz w:val="32"/>
          <w:szCs w:val="32"/>
        </w:rPr>
        <w:t>随机抽查资产评估报告。</w:t>
      </w:r>
    </w:p>
    <w:p w:rsidR="00963AF0" w:rsidRDefault="007037FC" w:rsidP="00683A90">
      <w:pPr>
        <w:spacing w:line="660" w:lineRule="exact"/>
        <w:ind w:firstLineChars="200" w:firstLine="640"/>
        <w:rPr>
          <w:rFonts w:ascii="仿宋" w:eastAsia="仿宋" w:hAnsi="仿宋"/>
          <w:sz w:val="32"/>
          <w:szCs w:val="32"/>
        </w:rPr>
      </w:pPr>
      <w:r w:rsidRPr="007037FC">
        <w:rPr>
          <w:rFonts w:ascii="仿宋" w:eastAsia="仿宋" w:hAnsi="仿宋" w:hint="eastAsia"/>
          <w:sz w:val="32"/>
          <w:szCs w:val="32"/>
        </w:rPr>
        <w:t>（三）限期整改。</w:t>
      </w:r>
      <w:r w:rsidR="00963AF0">
        <w:rPr>
          <w:rFonts w:ascii="仿宋" w:eastAsia="仿宋" w:hAnsi="仿宋" w:hint="eastAsia"/>
          <w:sz w:val="32"/>
          <w:szCs w:val="32"/>
        </w:rPr>
        <w:t>我</w:t>
      </w:r>
      <w:r w:rsidRPr="007037FC">
        <w:rPr>
          <w:rFonts w:ascii="仿宋" w:eastAsia="仿宋" w:hAnsi="仿宋" w:hint="eastAsia"/>
          <w:sz w:val="32"/>
          <w:szCs w:val="32"/>
        </w:rPr>
        <w:t>会对机构自查及抽查核查中发现存在报备问题的资产评估机构，下</w:t>
      </w:r>
      <w:r w:rsidR="000574CE">
        <w:rPr>
          <w:rFonts w:ascii="仿宋" w:eastAsia="仿宋" w:hAnsi="仿宋" w:hint="eastAsia"/>
          <w:sz w:val="32"/>
          <w:szCs w:val="32"/>
        </w:rPr>
        <w:t>达</w:t>
      </w:r>
      <w:r w:rsidRPr="007037FC">
        <w:rPr>
          <w:rFonts w:ascii="仿宋" w:eastAsia="仿宋" w:hAnsi="仿宋" w:hint="eastAsia"/>
          <w:sz w:val="32"/>
          <w:szCs w:val="32"/>
        </w:rPr>
        <w:t>整改通知书。9月</w:t>
      </w:r>
      <w:r w:rsidR="009D72E9">
        <w:rPr>
          <w:rFonts w:ascii="仿宋" w:eastAsia="仿宋" w:hAnsi="仿宋" w:hint="eastAsia"/>
          <w:sz w:val="32"/>
          <w:szCs w:val="32"/>
        </w:rPr>
        <w:t>20日</w:t>
      </w:r>
      <w:r w:rsidRPr="007037FC">
        <w:rPr>
          <w:rFonts w:ascii="仿宋" w:eastAsia="仿宋" w:hAnsi="仿宋" w:hint="eastAsia"/>
          <w:sz w:val="32"/>
          <w:szCs w:val="32"/>
        </w:rPr>
        <w:t>前，资产评估机构将整改情况连同整改报告上报</w:t>
      </w:r>
      <w:r w:rsidR="00963AF0">
        <w:rPr>
          <w:rFonts w:ascii="仿宋" w:eastAsia="仿宋" w:hAnsi="仿宋" w:hint="eastAsia"/>
          <w:sz w:val="32"/>
          <w:szCs w:val="32"/>
        </w:rPr>
        <w:t>我</w:t>
      </w:r>
      <w:r w:rsidRPr="007037FC">
        <w:rPr>
          <w:rFonts w:ascii="仿宋" w:eastAsia="仿宋" w:hAnsi="仿宋" w:hint="eastAsia"/>
          <w:sz w:val="32"/>
          <w:szCs w:val="32"/>
        </w:rPr>
        <w:t>会。</w:t>
      </w:r>
    </w:p>
    <w:p w:rsidR="007037FC" w:rsidRDefault="007037FC" w:rsidP="00683A90">
      <w:pPr>
        <w:spacing w:line="660" w:lineRule="exact"/>
        <w:ind w:firstLineChars="200" w:firstLine="640"/>
        <w:rPr>
          <w:rFonts w:ascii="仿宋" w:eastAsia="仿宋" w:hAnsi="仿宋"/>
          <w:sz w:val="32"/>
          <w:szCs w:val="32"/>
        </w:rPr>
      </w:pPr>
      <w:r w:rsidRPr="007037FC">
        <w:rPr>
          <w:rFonts w:ascii="仿宋" w:eastAsia="仿宋" w:hAnsi="仿宋" w:hint="eastAsia"/>
          <w:sz w:val="32"/>
          <w:szCs w:val="32"/>
        </w:rPr>
        <w:t>（四）自律惩戒。根据《中国资产评估协会资产评估业务报备管理办法》《中国资产评估协会会员执业行为自律惩戒办法》，</w:t>
      </w:r>
      <w:r w:rsidR="00963AF0">
        <w:rPr>
          <w:rFonts w:ascii="仿宋" w:eastAsia="仿宋" w:hAnsi="仿宋" w:hint="eastAsia"/>
          <w:sz w:val="32"/>
          <w:szCs w:val="32"/>
        </w:rPr>
        <w:t>我</w:t>
      </w:r>
      <w:r w:rsidRPr="007037FC">
        <w:rPr>
          <w:rFonts w:ascii="仿宋" w:eastAsia="仿宋" w:hAnsi="仿宋" w:hint="eastAsia"/>
          <w:sz w:val="32"/>
          <w:szCs w:val="32"/>
        </w:rPr>
        <w:t>会对拒不整改或整改后仍不合规的资产评估机构，予以自律惩戒。</w:t>
      </w:r>
    </w:p>
    <w:p w:rsidR="00CC79B4" w:rsidRDefault="00CC79B4" w:rsidP="00683A90">
      <w:pPr>
        <w:spacing w:line="660" w:lineRule="exact"/>
        <w:ind w:firstLineChars="200" w:firstLine="640"/>
        <w:rPr>
          <w:rFonts w:ascii="黑体" w:eastAsia="黑体" w:hAnsi="黑体"/>
          <w:sz w:val="32"/>
          <w:szCs w:val="32"/>
        </w:rPr>
      </w:pPr>
      <w:r>
        <w:rPr>
          <w:rFonts w:ascii="黑体" w:eastAsia="黑体" w:hAnsi="黑体" w:hint="eastAsia"/>
          <w:sz w:val="32"/>
          <w:szCs w:val="32"/>
        </w:rPr>
        <w:t>五</w:t>
      </w:r>
      <w:r>
        <w:rPr>
          <w:rFonts w:ascii="黑体" w:eastAsia="黑体" w:hAnsi="黑体"/>
          <w:sz w:val="32"/>
          <w:szCs w:val="32"/>
        </w:rPr>
        <w:t>、</w:t>
      </w:r>
      <w:r w:rsidRPr="00CC79B4">
        <w:rPr>
          <w:rFonts w:ascii="黑体" w:eastAsia="黑体" w:hAnsi="黑体" w:hint="eastAsia"/>
          <w:sz w:val="32"/>
          <w:szCs w:val="32"/>
        </w:rPr>
        <w:t>检查</w:t>
      </w:r>
      <w:r w:rsidR="00963AF0">
        <w:rPr>
          <w:rFonts w:ascii="黑体" w:eastAsia="黑体" w:hAnsi="黑体" w:hint="eastAsia"/>
          <w:sz w:val="32"/>
          <w:szCs w:val="32"/>
        </w:rPr>
        <w:t>要求</w:t>
      </w:r>
    </w:p>
    <w:p w:rsidR="0019521C" w:rsidRPr="0019521C" w:rsidRDefault="0019521C" w:rsidP="00683A90">
      <w:pPr>
        <w:spacing w:line="660" w:lineRule="exact"/>
        <w:ind w:firstLineChars="200" w:firstLine="640"/>
        <w:rPr>
          <w:rFonts w:ascii="仿宋" w:eastAsia="仿宋" w:hAnsi="仿宋"/>
          <w:sz w:val="32"/>
          <w:szCs w:val="32"/>
        </w:rPr>
      </w:pPr>
      <w:r w:rsidRPr="0019521C">
        <w:rPr>
          <w:rFonts w:ascii="仿宋" w:eastAsia="仿宋" w:hAnsi="仿宋" w:hint="eastAsia"/>
          <w:sz w:val="32"/>
          <w:szCs w:val="32"/>
        </w:rPr>
        <w:t>（一）</w:t>
      </w:r>
      <w:r>
        <w:rPr>
          <w:rFonts w:ascii="仿宋" w:eastAsia="仿宋" w:hAnsi="仿宋" w:hint="eastAsia"/>
          <w:sz w:val="32"/>
          <w:szCs w:val="32"/>
        </w:rPr>
        <w:t>各资产</w:t>
      </w:r>
      <w:r>
        <w:rPr>
          <w:rFonts w:ascii="仿宋" w:eastAsia="仿宋" w:hAnsi="仿宋"/>
          <w:sz w:val="32"/>
          <w:szCs w:val="32"/>
        </w:rPr>
        <w:t>评估机构要</w:t>
      </w:r>
      <w:r w:rsidRPr="0019521C">
        <w:rPr>
          <w:rFonts w:ascii="仿宋" w:eastAsia="仿宋" w:hAnsi="仿宋" w:hint="eastAsia"/>
          <w:sz w:val="32"/>
          <w:szCs w:val="32"/>
        </w:rPr>
        <w:t>严格按照规定</w:t>
      </w:r>
      <w:r w:rsidR="00610272">
        <w:rPr>
          <w:rFonts w:ascii="仿宋" w:eastAsia="仿宋" w:hAnsi="仿宋" w:hint="eastAsia"/>
          <w:sz w:val="32"/>
          <w:szCs w:val="32"/>
        </w:rPr>
        <w:t>时间</w:t>
      </w:r>
      <w:r w:rsidR="00610272">
        <w:rPr>
          <w:rFonts w:ascii="仿宋" w:eastAsia="仿宋" w:hAnsi="仿宋"/>
          <w:sz w:val="32"/>
          <w:szCs w:val="32"/>
        </w:rPr>
        <w:t>和内容</w:t>
      </w:r>
      <w:r w:rsidRPr="0019521C">
        <w:rPr>
          <w:rFonts w:ascii="仿宋" w:eastAsia="仿宋" w:hAnsi="仿宋" w:hint="eastAsia"/>
          <w:sz w:val="32"/>
          <w:szCs w:val="32"/>
        </w:rPr>
        <w:t>开展自查整改，</w:t>
      </w:r>
      <w:r>
        <w:rPr>
          <w:rFonts w:ascii="仿宋" w:eastAsia="仿宋" w:hAnsi="仿宋" w:hint="eastAsia"/>
          <w:sz w:val="32"/>
          <w:szCs w:val="32"/>
        </w:rPr>
        <w:t>并</w:t>
      </w:r>
      <w:r w:rsidRPr="0019521C">
        <w:rPr>
          <w:rFonts w:ascii="仿宋" w:eastAsia="仿宋" w:hAnsi="仿宋" w:hint="eastAsia"/>
          <w:sz w:val="32"/>
          <w:szCs w:val="32"/>
        </w:rPr>
        <w:t>指定专人负责联络检查事宜，按时提交自查整改报告。被列为重点核查的资产评估机构，应</w:t>
      </w:r>
      <w:r w:rsidR="00B25637" w:rsidRPr="00C92B0C">
        <w:rPr>
          <w:rFonts w:ascii="仿宋" w:eastAsia="仿宋" w:hAnsi="仿宋" w:hint="eastAsia"/>
          <w:sz w:val="32"/>
          <w:szCs w:val="32"/>
        </w:rPr>
        <w:t>积极配合</w:t>
      </w:r>
      <w:r w:rsidRPr="0019521C">
        <w:rPr>
          <w:rFonts w:ascii="仿宋" w:eastAsia="仿宋" w:hAnsi="仿宋" w:hint="eastAsia"/>
          <w:sz w:val="32"/>
          <w:szCs w:val="32"/>
        </w:rPr>
        <w:t>做好检查工作。</w:t>
      </w:r>
    </w:p>
    <w:p w:rsidR="00610272" w:rsidRDefault="0019521C" w:rsidP="00683A90">
      <w:pPr>
        <w:spacing w:line="660" w:lineRule="exact"/>
        <w:ind w:firstLineChars="200" w:firstLine="640"/>
        <w:rPr>
          <w:rFonts w:ascii="仿宋" w:eastAsia="仿宋" w:hAnsi="仿宋"/>
          <w:sz w:val="32"/>
          <w:szCs w:val="32"/>
        </w:rPr>
      </w:pPr>
      <w:r w:rsidRPr="0019521C">
        <w:rPr>
          <w:rFonts w:ascii="仿宋" w:eastAsia="仿宋" w:hAnsi="仿宋" w:hint="eastAsia"/>
          <w:sz w:val="32"/>
          <w:szCs w:val="32"/>
        </w:rPr>
        <w:t>（二）</w:t>
      </w:r>
      <w:r w:rsidR="00610272" w:rsidRPr="00610272">
        <w:rPr>
          <w:rFonts w:ascii="仿宋" w:eastAsia="仿宋" w:hAnsi="仿宋" w:hint="eastAsia"/>
          <w:sz w:val="32"/>
          <w:szCs w:val="32"/>
        </w:rPr>
        <w:t>各资产评估机构</w:t>
      </w:r>
      <w:r w:rsidR="00610272">
        <w:rPr>
          <w:rFonts w:ascii="仿宋" w:eastAsia="仿宋" w:hAnsi="仿宋" w:hint="eastAsia"/>
          <w:sz w:val="32"/>
          <w:szCs w:val="32"/>
        </w:rPr>
        <w:t>要</w:t>
      </w:r>
      <w:r w:rsidR="00610272">
        <w:rPr>
          <w:rFonts w:ascii="仿宋" w:eastAsia="仿宋" w:hAnsi="仿宋"/>
          <w:sz w:val="32"/>
          <w:szCs w:val="32"/>
        </w:rPr>
        <w:t>对上报</w:t>
      </w:r>
      <w:r w:rsidR="00610272" w:rsidRPr="00C92B0C">
        <w:rPr>
          <w:rFonts w:ascii="仿宋" w:eastAsia="仿宋" w:hAnsi="仿宋" w:hint="eastAsia"/>
          <w:sz w:val="32"/>
          <w:szCs w:val="32"/>
        </w:rPr>
        <w:t>材料的真实性、完整性</w:t>
      </w:r>
      <w:r w:rsidR="00610272">
        <w:rPr>
          <w:rFonts w:ascii="仿宋" w:eastAsia="仿宋" w:hAnsi="仿宋" w:hint="eastAsia"/>
          <w:sz w:val="32"/>
          <w:szCs w:val="32"/>
        </w:rPr>
        <w:t>负责，</w:t>
      </w:r>
      <w:r w:rsidR="00610272" w:rsidRPr="00610272">
        <w:rPr>
          <w:rFonts w:ascii="仿宋" w:eastAsia="仿宋" w:hAnsi="仿宋" w:hint="eastAsia"/>
          <w:sz w:val="32"/>
          <w:szCs w:val="32"/>
        </w:rPr>
        <w:t>不得以任何理由拒绝、阻挠和抵制正常检查工作</w:t>
      </w:r>
      <w:r w:rsidR="00610272">
        <w:rPr>
          <w:rFonts w:ascii="仿宋" w:eastAsia="仿宋" w:hAnsi="仿宋" w:hint="eastAsia"/>
          <w:sz w:val="32"/>
          <w:szCs w:val="32"/>
        </w:rPr>
        <w:t>。</w:t>
      </w:r>
    </w:p>
    <w:p w:rsidR="009F7879" w:rsidRPr="00C92B0C" w:rsidRDefault="009F7879" w:rsidP="005B7979">
      <w:pPr>
        <w:spacing w:line="660" w:lineRule="exact"/>
        <w:ind w:firstLineChars="200" w:firstLine="640"/>
        <w:rPr>
          <w:rFonts w:ascii="仿宋" w:eastAsia="仿宋" w:hAnsi="仿宋"/>
          <w:sz w:val="32"/>
          <w:szCs w:val="32"/>
        </w:rPr>
      </w:pPr>
    </w:p>
    <w:p w:rsidR="009F7879" w:rsidRPr="00C92B0C" w:rsidRDefault="009F7879" w:rsidP="005B7979">
      <w:pPr>
        <w:spacing w:line="660" w:lineRule="exact"/>
        <w:ind w:firstLineChars="200" w:firstLine="640"/>
        <w:rPr>
          <w:rFonts w:ascii="仿宋" w:eastAsia="仿宋" w:hAnsi="仿宋"/>
          <w:sz w:val="32"/>
          <w:szCs w:val="32"/>
        </w:rPr>
      </w:pPr>
      <w:r w:rsidRPr="00C92B0C">
        <w:rPr>
          <w:rFonts w:ascii="仿宋" w:eastAsia="仿宋" w:hAnsi="仿宋" w:hint="eastAsia"/>
          <w:sz w:val="32"/>
          <w:szCs w:val="32"/>
        </w:rPr>
        <w:t xml:space="preserve">　　　</w:t>
      </w:r>
    </w:p>
    <w:p w:rsidR="004E1F6D" w:rsidRDefault="009F7879" w:rsidP="00000C1C">
      <w:pPr>
        <w:rPr>
          <w:rFonts w:ascii="微软雅黑" w:eastAsia="微软雅黑" w:hAnsi="微软雅黑"/>
          <w:color w:val="5A5A5A"/>
          <w:sz w:val="18"/>
          <w:szCs w:val="18"/>
        </w:rPr>
      </w:pPr>
      <w:r>
        <w:rPr>
          <w:rFonts w:hint="eastAsia"/>
        </w:rPr>
        <w:t xml:space="preserve">　</w:t>
      </w:r>
    </w:p>
    <w:sectPr w:rsidR="004E1F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8F3" w:rsidRDefault="004818F3" w:rsidP="00AB0ED5">
      <w:r>
        <w:separator/>
      </w:r>
    </w:p>
  </w:endnote>
  <w:endnote w:type="continuationSeparator" w:id="0">
    <w:p w:rsidR="004818F3" w:rsidRDefault="004818F3" w:rsidP="00AB0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8F3" w:rsidRDefault="004818F3" w:rsidP="00AB0ED5">
      <w:r>
        <w:separator/>
      </w:r>
    </w:p>
  </w:footnote>
  <w:footnote w:type="continuationSeparator" w:id="0">
    <w:p w:rsidR="004818F3" w:rsidRDefault="004818F3" w:rsidP="00AB0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940"/>
    <w:rsid w:val="00000C1C"/>
    <w:rsid w:val="000072E9"/>
    <w:rsid w:val="00055784"/>
    <w:rsid w:val="000574CE"/>
    <w:rsid w:val="000A1285"/>
    <w:rsid w:val="0011568A"/>
    <w:rsid w:val="0014371C"/>
    <w:rsid w:val="00191C72"/>
    <w:rsid w:val="0019521C"/>
    <w:rsid w:val="001E1331"/>
    <w:rsid w:val="00255E01"/>
    <w:rsid w:val="00265940"/>
    <w:rsid w:val="003341CB"/>
    <w:rsid w:val="00337870"/>
    <w:rsid w:val="00353569"/>
    <w:rsid w:val="004818F3"/>
    <w:rsid w:val="004E1F6D"/>
    <w:rsid w:val="004F227A"/>
    <w:rsid w:val="005B7979"/>
    <w:rsid w:val="00610272"/>
    <w:rsid w:val="00683A90"/>
    <w:rsid w:val="00683EE5"/>
    <w:rsid w:val="007037FC"/>
    <w:rsid w:val="007E64C6"/>
    <w:rsid w:val="00963AF0"/>
    <w:rsid w:val="009D72E9"/>
    <w:rsid w:val="009F7879"/>
    <w:rsid w:val="00A164B9"/>
    <w:rsid w:val="00A366BE"/>
    <w:rsid w:val="00AA69EA"/>
    <w:rsid w:val="00AB0ED5"/>
    <w:rsid w:val="00AB70E3"/>
    <w:rsid w:val="00B25637"/>
    <w:rsid w:val="00C167F6"/>
    <w:rsid w:val="00C43751"/>
    <w:rsid w:val="00C92B0C"/>
    <w:rsid w:val="00CB27DF"/>
    <w:rsid w:val="00CC79B4"/>
    <w:rsid w:val="00CE3A55"/>
    <w:rsid w:val="00D17DEF"/>
    <w:rsid w:val="00D66DF2"/>
    <w:rsid w:val="00D97F54"/>
    <w:rsid w:val="00FB1FA0"/>
    <w:rsid w:val="00FB4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34701F-5E9F-4772-9AED-34C1CBB2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1F6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E1F6D"/>
    <w:rPr>
      <w:b/>
      <w:bCs/>
    </w:rPr>
  </w:style>
  <w:style w:type="paragraph" w:styleId="a5">
    <w:name w:val="header"/>
    <w:basedOn w:val="a"/>
    <w:link w:val="Char"/>
    <w:uiPriority w:val="99"/>
    <w:unhideWhenUsed/>
    <w:rsid w:val="00AB0E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B0ED5"/>
    <w:rPr>
      <w:sz w:val="18"/>
      <w:szCs w:val="18"/>
    </w:rPr>
  </w:style>
  <w:style w:type="paragraph" w:styleId="a6">
    <w:name w:val="footer"/>
    <w:basedOn w:val="a"/>
    <w:link w:val="Char0"/>
    <w:uiPriority w:val="99"/>
    <w:unhideWhenUsed/>
    <w:rsid w:val="00AB0ED5"/>
    <w:pPr>
      <w:tabs>
        <w:tab w:val="center" w:pos="4153"/>
        <w:tab w:val="right" w:pos="8306"/>
      </w:tabs>
      <w:snapToGrid w:val="0"/>
      <w:jc w:val="left"/>
    </w:pPr>
    <w:rPr>
      <w:sz w:val="18"/>
      <w:szCs w:val="18"/>
    </w:rPr>
  </w:style>
  <w:style w:type="character" w:customStyle="1" w:styleId="Char0">
    <w:name w:val="页脚 Char"/>
    <w:basedOn w:val="a0"/>
    <w:link w:val="a6"/>
    <w:uiPriority w:val="99"/>
    <w:rsid w:val="00AB0ED5"/>
    <w:rPr>
      <w:sz w:val="18"/>
      <w:szCs w:val="18"/>
    </w:rPr>
  </w:style>
  <w:style w:type="paragraph" w:styleId="a7">
    <w:name w:val="Balloon Text"/>
    <w:basedOn w:val="a"/>
    <w:link w:val="Char1"/>
    <w:uiPriority w:val="99"/>
    <w:semiHidden/>
    <w:unhideWhenUsed/>
    <w:rsid w:val="003341CB"/>
    <w:rPr>
      <w:sz w:val="18"/>
      <w:szCs w:val="18"/>
    </w:rPr>
  </w:style>
  <w:style w:type="character" w:customStyle="1" w:styleId="Char1">
    <w:name w:val="批注框文本 Char"/>
    <w:basedOn w:val="a0"/>
    <w:link w:val="a7"/>
    <w:uiPriority w:val="99"/>
    <w:semiHidden/>
    <w:rsid w:val="003341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64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39</cp:revision>
  <cp:lastPrinted>2024-05-06T02:27:00Z</cp:lastPrinted>
  <dcterms:created xsi:type="dcterms:W3CDTF">2024-04-29T08:15:00Z</dcterms:created>
  <dcterms:modified xsi:type="dcterms:W3CDTF">2024-05-06T03:04:00Z</dcterms:modified>
</cp:coreProperties>
</file>